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36F1" w14:textId="77777777" w:rsidR="003922EB" w:rsidRPr="00284BB2" w:rsidRDefault="003922EB" w:rsidP="003922EB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284BB2">
        <w:rPr>
          <w:rFonts w:ascii="Arial Narrow" w:eastAsia="Calibri" w:hAnsi="Arial Narrow" w:cs="Times New Roman"/>
          <w:b/>
          <w:sz w:val="24"/>
          <w:szCs w:val="24"/>
        </w:rPr>
        <w:t>Specyfikacja przedmiotu zamówienia</w:t>
      </w:r>
    </w:p>
    <w:p w14:paraId="0176A6B4" w14:textId="1408C4D9" w:rsidR="003922EB" w:rsidRDefault="003922EB" w:rsidP="003922EB">
      <w:pPr>
        <w:ind w:left="426"/>
        <w:contextualSpacing/>
        <w:jc w:val="both"/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</w:pPr>
      <w:r w:rsidRPr="00284BB2">
        <w:rPr>
          <w:rFonts w:ascii="Arial Narrow" w:eastAsia="Calibri" w:hAnsi="Arial Narrow" w:cs="Times New Roman"/>
          <w:b/>
          <w:sz w:val="24"/>
          <w:szCs w:val="24"/>
        </w:rPr>
        <w:t>Zamówienia: K</w:t>
      </w:r>
      <w:r w:rsidRPr="00284BB2">
        <w:rPr>
          <w:rFonts w:ascii="Arial Narrow" w:eastAsia="Calibri" w:hAnsi="Arial Narrow" w:cs="Times New Roman"/>
          <w:b/>
          <w:bCs/>
          <w:sz w:val="24"/>
          <w:szCs w:val="24"/>
        </w:rPr>
        <w:t xml:space="preserve">omputer </w:t>
      </w:r>
      <w:r w:rsidRPr="00284BB2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(komputer stacjonarny z systemem operacyjnym + mysz + klaw</w:t>
      </w:r>
      <w:r w:rsidR="00E73AA9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iatura</w:t>
      </w:r>
      <w:r w:rsidR="0077075C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)</w:t>
      </w:r>
    </w:p>
    <w:p w14:paraId="6B05A262" w14:textId="77777777" w:rsidR="00E73AA9" w:rsidRPr="00284BB2" w:rsidRDefault="00E73AA9" w:rsidP="003922EB">
      <w:pPr>
        <w:ind w:left="426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3922EB" w:rsidRPr="00197C04" w14:paraId="73603922" w14:textId="77777777" w:rsidTr="003922EB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F120" w14:textId="77777777" w:rsidR="003922EB" w:rsidRPr="003922EB" w:rsidRDefault="003922EB" w:rsidP="003922EB">
            <w:pPr>
              <w:shd w:val="clear" w:color="auto" w:fill="FFFFFF"/>
              <w:spacing w:after="0" w:line="360" w:lineRule="auto"/>
              <w:ind w:left="36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3922E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Komputer z oprogramowaniem, o następujących parametrach:</w:t>
            </w:r>
          </w:p>
        </w:tc>
      </w:tr>
      <w:tr w:rsidR="003922EB" w:rsidRPr="00197C04" w14:paraId="7F1231B6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B0DB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Rodzaj procesora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A3CA" w14:textId="102814BA" w:rsidR="003922EB" w:rsidRPr="007E2F77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7E2F77">
              <w:rPr>
                <w:rFonts w:ascii="Arial Narrow" w:hAnsi="Arial Narrow" w:cs="Arial"/>
                <w:sz w:val="24"/>
                <w:szCs w:val="24"/>
              </w:rPr>
              <w:t>Procesor Intel Core i5-1</w:t>
            </w:r>
            <w:r w:rsidR="00811284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7E2F77">
              <w:rPr>
                <w:rFonts w:ascii="Arial Narrow" w:hAnsi="Arial Narrow" w:cs="Arial"/>
                <w:sz w:val="24"/>
                <w:szCs w:val="24"/>
              </w:rPr>
              <w:t xml:space="preserve">500 lub równoważny procesor przynajmniej dwudziestowątkowy o częstotliwości bazowej minimum 2.1 GHz, osiągający częstotliwość 4.8 GHz lub większą w turbo (w przypadku podziału na rdzenie p-core i e-core, częstotliwości odnoszą się do rdzeni typu performance i przynajmniej połowa wszystkich dostępnych wątków musi pochodzić od tego typu rdzeni). </w:t>
            </w:r>
          </w:p>
          <w:p w14:paraId="782D5B3D" w14:textId="77777777" w:rsidR="003922EB" w:rsidRPr="007E2F77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922EB" w:rsidRPr="00197C04" w14:paraId="610A49CA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0B60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503F" w14:textId="20501414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 xml:space="preserve">Pamięć RAM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min. </w:t>
            </w:r>
            <w:r w:rsidR="00E73AA9">
              <w:rPr>
                <w:rFonts w:ascii="Arial Narrow" w:hAnsi="Arial Narrow" w:cs="Arial"/>
                <w:sz w:val="24"/>
                <w:szCs w:val="24"/>
              </w:rPr>
              <w:t>32</w:t>
            </w:r>
            <w:r w:rsidRPr="00197C04">
              <w:rPr>
                <w:rFonts w:ascii="Arial Narrow" w:hAnsi="Arial Narrow" w:cs="Arial"/>
                <w:sz w:val="24"/>
                <w:szCs w:val="24"/>
              </w:rPr>
              <w:t xml:space="preserve"> GB (DDR4, 3200 MHz lub wyższa częstotliwość taktowania)</w:t>
            </w:r>
          </w:p>
        </w:tc>
      </w:tr>
      <w:tr w:rsidR="003922EB" w:rsidRPr="00197C04" w14:paraId="4E8B1528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C078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Złącza na tylnym panelu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9FA0" w14:textId="77777777" w:rsidR="003922EB" w:rsidRPr="00197C04" w:rsidRDefault="003922EB" w:rsidP="00A03AEE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E2F77">
              <w:rPr>
                <w:rFonts w:ascii="Arial Narrow" w:hAnsi="Arial Narrow" w:cs="Arial"/>
                <w:sz w:val="24"/>
                <w:szCs w:val="24"/>
              </w:rPr>
              <w:t xml:space="preserve">Przynajmniej następujące złącza na tylnym panelu: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VGA, </w:t>
            </w:r>
            <w:r w:rsidRPr="007E2F77">
              <w:rPr>
                <w:rFonts w:ascii="Arial Narrow" w:hAnsi="Arial Narrow" w:cs="Arial"/>
                <w:sz w:val="24"/>
                <w:szCs w:val="24"/>
              </w:rPr>
              <w:t xml:space="preserve">HDMI, DisplayPort, RJ-45, porty audio jack 3.5 mm od kanału wyjściowego (głośniki), mikrofonu oraz kanału wejściowego (line in), </w:t>
            </w:r>
          </w:p>
          <w:p w14:paraId="68318368" w14:textId="77777777" w:rsidR="003922EB" w:rsidRPr="00197C04" w:rsidRDefault="003922EB" w:rsidP="00A03AEE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Wymagana ilość portów nie może być osiągnięta w wyniku stosowania konwerterów, przejściówek itp.</w:t>
            </w:r>
          </w:p>
        </w:tc>
      </w:tr>
      <w:tr w:rsidR="003922EB" w:rsidRPr="00197C04" w14:paraId="40C1E518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7A58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złącza na przednim panelu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181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Minimum 2x USB 3.0,</w:t>
            </w:r>
          </w:p>
          <w:p w14:paraId="64F25C0A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Wymagana ilość portów nie może być osiągnięta w wyniku stosowania konwerterów, przejściówek itp.</w:t>
            </w:r>
          </w:p>
        </w:tc>
      </w:tr>
      <w:tr w:rsidR="003922EB" w:rsidRPr="00197C04" w14:paraId="5AC3D488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8E0D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Wolne złącza na płycie główne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BBD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2x PCI-E, 2xSATA</w:t>
            </w:r>
          </w:p>
        </w:tc>
      </w:tr>
      <w:tr w:rsidR="003922EB" w:rsidRPr="00197C04" w14:paraId="5743623E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3B33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Karta sieciowa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EC8A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LAN 10/100/1000 Mbit/s</w:t>
            </w:r>
          </w:p>
        </w:tc>
      </w:tr>
      <w:tr w:rsidR="003922EB" w:rsidRPr="00197C04" w14:paraId="7E41A961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C4E1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DC35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NVIDIA GeForce GTX1660 SUPER lub równoważna mająca w testach 3D Mark - Time Spy (DX12) minimum 6500 pkt.</w:t>
            </w:r>
          </w:p>
        </w:tc>
      </w:tr>
      <w:tr w:rsidR="003922EB" w:rsidRPr="00197C04" w14:paraId="51BE19D5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DD0F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</w:t>
            </w: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ysk twardy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54CD" w14:textId="727F6D4C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Dysk</w:t>
            </w:r>
            <w:r w:rsidR="00E73A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</w:t>
            </w: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SATA 1T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 SSD</w:t>
            </w:r>
            <w:r w:rsidR="00E73A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szt 2</w:t>
            </w:r>
          </w:p>
        </w:tc>
      </w:tr>
      <w:tr w:rsidR="003922EB" w:rsidRPr="00197C04" w14:paraId="2F44E4B2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E6A9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928C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Dostosowany do pobieranej mocy przez poszczególne komponenty</w:t>
            </w:r>
          </w:p>
        </w:tc>
      </w:tr>
      <w:tr w:rsidR="003922EB" w:rsidRPr="00197C04" w14:paraId="09E37D53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405B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Karta dźwiękowa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A5AB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Zintegrowana lub PCI-E</w:t>
            </w:r>
          </w:p>
        </w:tc>
      </w:tr>
      <w:tr w:rsidR="003922EB" w:rsidRPr="00197C04" w14:paraId="740E8D6D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7CD1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Klawiatura USB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4973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Typu QWERTY w tzw. Układzie amerykańskim (klawisz ze znakiem dolara, a nie funta angielskiego), konieczne występowanie dwóch klawiszy ALT. Klawiatura odporna na zalanie.</w:t>
            </w:r>
          </w:p>
        </w:tc>
      </w:tr>
      <w:tr w:rsidR="003922EB" w:rsidRPr="00197C04" w14:paraId="170A4CD1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87D4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Mysz USB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CC52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 xml:space="preserve">Mysz optyczna, bezprzewodowa (zasięg 5m), podłączana poprzez port USB, dwuklawiszowa, z rolką. Czułość (DPI) co najmniej 1000. </w:t>
            </w:r>
          </w:p>
        </w:tc>
      </w:tr>
      <w:tr w:rsidR="003922EB" w:rsidRPr="00197C04" w14:paraId="0D406570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BE67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Karta sieciowa (WiFi)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2C0A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Zintegrowana w postaci wewnętrznego modułu. Karta sieci WLAN obsługująca łącznie standardy IEEE 802.11a/b/g/n</w:t>
            </w:r>
          </w:p>
        </w:tc>
      </w:tr>
      <w:tr w:rsidR="003922EB" w:rsidRPr="00197C04" w14:paraId="0ECADD51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249E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System operacyjny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C4AD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Licencja na system operacyjny Microsoft Windows 11 Pro x64 PL lub równoważny. Klucz instalacyjny systemu operacyjnego powinien być fabrycznie zapisany w BIOS komputera i wykorzystywany do instalacji tego systemu oraz jego aktywowania. System operacyjny nie musi być fabrycznie zainstalowany przez producenta</w:t>
            </w:r>
          </w:p>
        </w:tc>
      </w:tr>
      <w:tr w:rsidR="003922EB" w:rsidRPr="00197C04" w14:paraId="5668D69E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364F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Zgodność ze standardami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2BEB" w14:textId="77777777" w:rsidR="003922EB" w:rsidRPr="00197C04" w:rsidRDefault="003922EB" w:rsidP="003922EB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 xml:space="preserve">Oferowany komputer musi posiadać oznaczenie efektywności energetycznej ENERGY STAR w wersji co najmniej 5.0 - musi znajdować się na liście produktów certyfikowanych dostępnej na stronie http://www.energystar.gov/ lub </w:t>
            </w:r>
            <w:hyperlink r:id="rId5" w:history="1">
              <w:r w:rsidRPr="00197C04">
                <w:rPr>
                  <w:rStyle w:val="Hipercze"/>
                  <w:rFonts w:ascii="Arial Narrow" w:hAnsi="Arial Narrow" w:cs="Arial"/>
                  <w:color w:val="auto"/>
                  <w:sz w:val="24"/>
                  <w:szCs w:val="24"/>
                </w:rPr>
                <w:t>http://eu-energystar.org/</w:t>
              </w:r>
            </w:hyperlink>
            <w:r w:rsidRPr="00197C04">
              <w:rPr>
                <w:rStyle w:val="Hipercze"/>
                <w:rFonts w:ascii="Arial Narrow" w:hAnsi="Arial Narrow" w:cs="Arial"/>
                <w:color w:val="auto"/>
                <w:sz w:val="24"/>
                <w:szCs w:val="24"/>
              </w:rPr>
              <w:br/>
            </w:r>
            <w:r w:rsidRPr="00197C04">
              <w:rPr>
                <w:rFonts w:ascii="Arial Narrow" w:hAnsi="Arial Narrow" w:cs="Arial"/>
                <w:sz w:val="24"/>
                <w:szCs w:val="24"/>
              </w:rPr>
              <w:t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0632D18F" w14:textId="77777777" w:rsidR="003922EB" w:rsidRPr="00197C04" w:rsidRDefault="003922EB" w:rsidP="003922EB">
            <w:pPr>
              <w:pStyle w:val="Akapitzlist"/>
              <w:numPr>
                <w:ilvl w:val="0"/>
                <w:numId w:val="2"/>
              </w:numPr>
              <w:ind w:left="288" w:hanging="284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Oferowany komputer musi spełniać wymagania dyrektywy 2002/95/EC z dnia 27 stycznia 2003 na temat zakazu użycia niebezpiecznych substancji w wyposażeniu elektrycznym i elektronicznym (RoHS - restriction of the use of certain hazardous substances)</w:t>
            </w:r>
          </w:p>
          <w:p w14:paraId="669DFFBD" w14:textId="597A2F1F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>c. Oferowany komputer musi spełniać wymogi dyrektywy WEEE 2002/96/EC z dnia 27 stycznia 2003 r. dotyczącej odpadów elektrycznych i lektronicznych.</w:t>
            </w:r>
          </w:p>
        </w:tc>
      </w:tr>
      <w:tr w:rsidR="003922EB" w:rsidRPr="00197C04" w14:paraId="28781FB1" w14:textId="77777777" w:rsidTr="003922EB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A0B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83E8" w14:textId="77777777" w:rsidR="003922EB" w:rsidRPr="00197C04" w:rsidRDefault="003922EB" w:rsidP="00A03AE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97C04">
              <w:rPr>
                <w:rFonts w:ascii="Arial Narrow" w:hAnsi="Arial Narrow" w:cs="Arial"/>
                <w:sz w:val="24"/>
                <w:szCs w:val="24"/>
              </w:rPr>
              <w:t xml:space="preserve">Minimum 2-letnia gwarancja producenta świadczona w miejscu instalacji sprzętu. Czas skutecznej naprawy - 3 dni robocze od momentu zgłoszenia. Zgłoszenia awarii będą przyjmowane w dni robocze od Pn – Pt w godz. 8:00 – 16:00. W przypadku awarii dysków twardych dysk pozostaje u Zamawiającego. </w:t>
            </w:r>
          </w:p>
        </w:tc>
      </w:tr>
    </w:tbl>
    <w:p w14:paraId="461D36EC" w14:textId="77777777" w:rsidR="003922EB" w:rsidRPr="00197C04" w:rsidRDefault="003922EB" w:rsidP="003922EB">
      <w:pPr>
        <w:spacing w:line="360" w:lineRule="auto"/>
        <w:rPr>
          <w:rFonts w:ascii="Arial Narrow" w:eastAsia="Calibri" w:hAnsi="Arial Narrow" w:cs="Arial"/>
          <w:sz w:val="24"/>
          <w:szCs w:val="24"/>
          <w:lang w:val="en-US"/>
        </w:rPr>
      </w:pPr>
    </w:p>
    <w:p w14:paraId="111105DB" w14:textId="77777777" w:rsidR="00C32294" w:rsidRPr="003922EB" w:rsidRDefault="00C32294">
      <w:pPr>
        <w:rPr>
          <w:lang w:val="en-US"/>
        </w:rPr>
      </w:pPr>
    </w:p>
    <w:sectPr w:rsidR="00C32294" w:rsidRPr="003922EB" w:rsidSect="003922E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53B4F"/>
    <w:multiLevelType w:val="hybridMultilevel"/>
    <w:tmpl w:val="47B084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9108A"/>
    <w:multiLevelType w:val="hybridMultilevel"/>
    <w:tmpl w:val="E43A0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5625">
    <w:abstractNumId w:val="1"/>
  </w:num>
  <w:num w:numId="2" w16cid:durableId="160426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EB"/>
    <w:rsid w:val="000D75C4"/>
    <w:rsid w:val="00167B0A"/>
    <w:rsid w:val="00294DA2"/>
    <w:rsid w:val="003922EB"/>
    <w:rsid w:val="003C2A00"/>
    <w:rsid w:val="006B237E"/>
    <w:rsid w:val="0077075C"/>
    <w:rsid w:val="00810077"/>
    <w:rsid w:val="00811284"/>
    <w:rsid w:val="00C32294"/>
    <w:rsid w:val="00E73AA9"/>
    <w:rsid w:val="00E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A2F3"/>
  <w15:docId w15:val="{BE4C2FF7-9AAF-4B97-95A3-6BAB9528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2EB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2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2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2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2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2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2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2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2E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2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-energysta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Grabowski</dc:creator>
  <cp:keywords/>
  <dc:description/>
  <cp:lastModifiedBy>Jarek Grabowski</cp:lastModifiedBy>
  <cp:revision>5</cp:revision>
  <dcterms:created xsi:type="dcterms:W3CDTF">2025-01-24T13:56:00Z</dcterms:created>
  <dcterms:modified xsi:type="dcterms:W3CDTF">2025-01-24T14:00:00Z</dcterms:modified>
</cp:coreProperties>
</file>